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B9" w:rsidRDefault="008108B9" w:rsidP="008108B9">
      <w:pPr>
        <w:jc w:val="right"/>
        <w:rPr>
          <w:rFonts w:cs="Times New Roman"/>
          <w:i/>
          <w:color w:val="222222"/>
          <w:szCs w:val="28"/>
          <w:shd w:val="clear" w:color="auto" w:fill="FFFFFF"/>
        </w:rPr>
      </w:pPr>
      <w:r>
        <w:rPr>
          <w:rFonts w:cs="Times New Roman"/>
          <w:i/>
          <w:color w:val="222222"/>
          <w:szCs w:val="28"/>
          <w:shd w:val="clear" w:color="auto" w:fill="FFFFFF"/>
        </w:rPr>
        <w:t>Исаенко И.Б</w:t>
      </w:r>
      <w:r w:rsidRPr="008839AB">
        <w:rPr>
          <w:rFonts w:cs="Times New Roman"/>
          <w:i/>
          <w:color w:val="222222"/>
          <w:szCs w:val="28"/>
          <w:shd w:val="clear" w:color="auto" w:fill="FFFFFF"/>
        </w:rPr>
        <w:t>.</w:t>
      </w:r>
      <w:r>
        <w:rPr>
          <w:rFonts w:cs="Times New Roman"/>
          <w:i/>
          <w:color w:val="222222"/>
          <w:szCs w:val="28"/>
          <w:shd w:val="clear" w:color="auto" w:fill="FFFFFF"/>
        </w:rPr>
        <w:t xml:space="preserve">, </w:t>
      </w:r>
      <w:r>
        <w:rPr>
          <w:rFonts w:cs="Times New Roman"/>
          <w:i/>
          <w:color w:val="222222"/>
          <w:szCs w:val="28"/>
          <w:shd w:val="clear" w:color="auto" w:fill="FFFFFF"/>
        </w:rPr>
        <w:t>учитель математики МБОУСОШ№7</w:t>
      </w:r>
    </w:p>
    <w:p w:rsidR="008108B9" w:rsidRPr="00C701FB" w:rsidRDefault="008108B9" w:rsidP="008108B9">
      <w:pPr>
        <w:jc w:val="center"/>
        <w:rPr>
          <w:rFonts w:cs="Times New Roman"/>
          <w:color w:val="222222"/>
          <w:szCs w:val="28"/>
          <w:shd w:val="clear" w:color="auto" w:fill="FFFFFF"/>
        </w:rPr>
      </w:pPr>
      <w:r w:rsidRPr="008839AB">
        <w:rPr>
          <w:rFonts w:cs="Times New Roman"/>
          <w:i/>
          <w:color w:val="222222"/>
          <w:szCs w:val="28"/>
          <w:shd w:val="clear" w:color="auto" w:fill="FFFFFF"/>
        </w:rPr>
        <w:br/>
      </w:r>
      <w:r>
        <w:rPr>
          <w:rFonts w:cs="Times New Roman"/>
          <w:color w:val="222222"/>
          <w:szCs w:val="28"/>
          <w:shd w:val="clear" w:color="auto" w:fill="FFFFFF"/>
        </w:rPr>
        <w:t>ПРОЕКТНАЯ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ДЕЯТЕЛЬНОСТЬ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КАК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СРЕДСТВО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ФОРМИРОВАНИЯ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РЕГ</w:t>
      </w:r>
      <w:r>
        <w:rPr>
          <w:rFonts w:cs="Times New Roman"/>
          <w:color w:val="222222"/>
          <w:szCs w:val="28"/>
          <w:shd w:val="clear" w:color="auto" w:fill="FFFFFF"/>
        </w:rPr>
        <w:t>У</w:t>
      </w:r>
      <w:r>
        <w:rPr>
          <w:rFonts w:cs="Times New Roman"/>
          <w:color w:val="222222"/>
          <w:szCs w:val="28"/>
          <w:shd w:val="clear" w:color="auto" w:fill="FFFFFF"/>
        </w:rPr>
        <w:t>ЛЯТИВНЫХ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УНИВЕРСАЛЬНЫХ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УЧЕБНЫХ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ДЕЙСТВИЙ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СТАРШЕКЛАС</w:t>
      </w:r>
      <w:r>
        <w:rPr>
          <w:rFonts w:cs="Times New Roman"/>
          <w:color w:val="222222"/>
          <w:szCs w:val="28"/>
          <w:shd w:val="clear" w:color="auto" w:fill="FFFFFF"/>
        </w:rPr>
        <w:t>С</w:t>
      </w:r>
      <w:r>
        <w:rPr>
          <w:rFonts w:cs="Times New Roman"/>
          <w:color w:val="222222"/>
          <w:szCs w:val="28"/>
          <w:shd w:val="clear" w:color="auto" w:fill="FFFFFF"/>
        </w:rPr>
        <w:t>НИКОВ В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ПРОЦЕССЕ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ОБУЧЕНИЯ</w:t>
      </w:r>
      <w:r w:rsidRPr="00C701FB">
        <w:rPr>
          <w:rFonts w:cs="Times New Roman"/>
          <w:color w:val="222222"/>
          <w:szCs w:val="28"/>
          <w:shd w:val="clear" w:color="auto" w:fill="FFFFFF"/>
        </w:rPr>
        <w:t xml:space="preserve"> </w:t>
      </w:r>
      <w:r>
        <w:rPr>
          <w:rFonts w:cs="Times New Roman"/>
          <w:color w:val="222222"/>
          <w:szCs w:val="28"/>
          <w:shd w:val="clear" w:color="auto" w:fill="FFFFFF"/>
        </w:rPr>
        <w:t>МАТЕМАТИКЕ</w:t>
      </w:r>
    </w:p>
    <w:p w:rsidR="008108B9" w:rsidRPr="00ED590B" w:rsidRDefault="008108B9" w:rsidP="008108B9">
      <w:pPr>
        <w:ind w:left="567" w:firstLine="0"/>
        <w:contextualSpacing w:val="0"/>
        <w:rPr>
          <w:rFonts w:cs="Times New Roman"/>
          <w:b/>
          <w:sz w:val="24"/>
          <w:szCs w:val="24"/>
        </w:rPr>
      </w:pPr>
      <w:r w:rsidRPr="00ED590B">
        <w:rPr>
          <w:rFonts w:cs="Times New Roman"/>
          <w:b/>
          <w:sz w:val="24"/>
          <w:szCs w:val="24"/>
        </w:rPr>
        <w:t>Аннотация</w:t>
      </w:r>
    </w:p>
    <w:p w:rsidR="008108B9" w:rsidRPr="00ED590B" w:rsidRDefault="008108B9" w:rsidP="008108B9">
      <w:pPr>
        <w:contextualSpacing w:val="0"/>
        <w:rPr>
          <w:rFonts w:cs="Times New Roman"/>
          <w:sz w:val="24"/>
          <w:szCs w:val="24"/>
        </w:rPr>
      </w:pPr>
      <w:r w:rsidRPr="00ED590B">
        <w:rPr>
          <w:rFonts w:cs="Times New Roman"/>
          <w:sz w:val="24"/>
          <w:szCs w:val="24"/>
        </w:rPr>
        <w:t>В статье обосновывается целесообразность использования проектной деятельности в процессе обучения математике с целью формирования регулятивных универсальных уче</w:t>
      </w:r>
      <w:r w:rsidRPr="00ED590B">
        <w:rPr>
          <w:rFonts w:cs="Times New Roman"/>
          <w:sz w:val="24"/>
          <w:szCs w:val="24"/>
        </w:rPr>
        <w:t>б</w:t>
      </w:r>
      <w:r w:rsidRPr="00ED590B">
        <w:rPr>
          <w:rFonts w:cs="Times New Roman"/>
          <w:sz w:val="24"/>
          <w:szCs w:val="24"/>
        </w:rPr>
        <w:t>ных действий старшеклассников. Предложена тематика проектов по математике, позволя</w:t>
      </w:r>
      <w:r w:rsidRPr="00ED590B">
        <w:rPr>
          <w:rFonts w:cs="Times New Roman"/>
          <w:sz w:val="24"/>
          <w:szCs w:val="24"/>
        </w:rPr>
        <w:t>ю</w:t>
      </w:r>
      <w:r w:rsidRPr="00ED590B">
        <w:rPr>
          <w:rFonts w:cs="Times New Roman"/>
          <w:sz w:val="24"/>
          <w:szCs w:val="24"/>
        </w:rPr>
        <w:t xml:space="preserve">щих решать будущие профессиональные задачи средствами математики. </w:t>
      </w:r>
    </w:p>
    <w:p w:rsidR="008108B9" w:rsidRPr="00ED590B" w:rsidRDefault="008108B9" w:rsidP="008108B9">
      <w:pPr>
        <w:tabs>
          <w:tab w:val="left" w:pos="567"/>
        </w:tabs>
        <w:ind w:right="566" w:firstLine="567"/>
        <w:contextualSpacing w:val="0"/>
        <w:rPr>
          <w:sz w:val="24"/>
          <w:szCs w:val="24"/>
        </w:rPr>
      </w:pPr>
      <w:r w:rsidRPr="00ED590B">
        <w:rPr>
          <w:rFonts w:cs="Times New Roman"/>
          <w:b/>
          <w:sz w:val="24"/>
          <w:szCs w:val="24"/>
        </w:rPr>
        <w:t>Ключевые слова:</w:t>
      </w:r>
      <w:r w:rsidRPr="00ED590B">
        <w:rPr>
          <w:rFonts w:cs="Times New Roman"/>
          <w:sz w:val="24"/>
          <w:szCs w:val="24"/>
        </w:rPr>
        <w:t xml:space="preserve"> </w:t>
      </w:r>
      <w:r w:rsidRPr="00ED590B">
        <w:rPr>
          <w:sz w:val="24"/>
          <w:szCs w:val="24"/>
        </w:rPr>
        <w:t xml:space="preserve"> федеральные государственные образовательные стандарты, регулятивные универсальные учебные действия, проектная деятельность, старшеклас</w:t>
      </w:r>
      <w:r w:rsidRPr="00ED590B">
        <w:rPr>
          <w:sz w:val="24"/>
          <w:szCs w:val="24"/>
        </w:rPr>
        <w:t>с</w:t>
      </w:r>
      <w:r w:rsidRPr="00ED590B">
        <w:rPr>
          <w:sz w:val="24"/>
          <w:szCs w:val="24"/>
        </w:rPr>
        <w:t>ники, методика математики в школе, метод проектов.</w:t>
      </w:r>
    </w:p>
    <w:p w:rsidR="008108B9" w:rsidRDefault="008108B9" w:rsidP="008108B9">
      <w:pPr>
        <w:spacing w:after="200"/>
        <w:rPr>
          <w:i/>
        </w:rPr>
      </w:pPr>
    </w:p>
    <w:p w:rsidR="008108B9" w:rsidRDefault="008108B9" w:rsidP="008108B9">
      <w:pPr>
        <w:spacing w:after="200"/>
      </w:pPr>
      <w:bookmarkStart w:id="0" w:name="_GoBack"/>
      <w:bookmarkEnd w:id="0"/>
      <w:r w:rsidRPr="00760E2A">
        <w:t>На сегодняшний день, ФГОС СОО нового поколения предусматривает в процессе обучения овладение обучающимися универсальными учебными де</w:t>
      </w:r>
      <w:r w:rsidRPr="00760E2A">
        <w:t>й</w:t>
      </w:r>
      <w:r w:rsidRPr="00760E2A">
        <w:t>ствиями (УУД).</w:t>
      </w:r>
    </w:p>
    <w:p w:rsidR="008108B9" w:rsidRDefault="008108B9" w:rsidP="008108B9">
      <w:r w:rsidRPr="00D45AF4">
        <w:rPr>
          <w:rFonts w:eastAsia="Times New Roman"/>
        </w:rPr>
        <w:t xml:space="preserve">В группу УУД входит блок регулятивных </w:t>
      </w:r>
      <w:r>
        <w:rPr>
          <w:rFonts w:eastAsia="Times New Roman"/>
        </w:rPr>
        <w:t>универсальных учебных де</w:t>
      </w:r>
      <w:r>
        <w:rPr>
          <w:rFonts w:eastAsia="Times New Roman"/>
        </w:rPr>
        <w:t>й</w:t>
      </w:r>
      <w:r>
        <w:rPr>
          <w:rFonts w:eastAsia="Times New Roman"/>
        </w:rPr>
        <w:t>ствий (РУУД)</w:t>
      </w:r>
      <w:r w:rsidRPr="00D45AF4">
        <w:rPr>
          <w:rFonts w:eastAsia="Times New Roman"/>
        </w:rPr>
        <w:t xml:space="preserve">, которые </w:t>
      </w:r>
      <w:r w:rsidRPr="00441395">
        <w:rPr>
          <w:rFonts w:eastAsia="Times New Roman"/>
        </w:rPr>
        <w:t>лежат</w:t>
      </w:r>
      <w:r w:rsidRPr="00D45AF4">
        <w:rPr>
          <w:rFonts w:eastAsia="Times New Roman"/>
        </w:rPr>
        <w:t xml:space="preserve"> в </w:t>
      </w:r>
      <w:r w:rsidRPr="00441395">
        <w:rPr>
          <w:rFonts w:eastAsia="Times New Roman"/>
        </w:rPr>
        <w:t>основе</w:t>
      </w:r>
      <w:r w:rsidRPr="00D45AF4">
        <w:rPr>
          <w:rFonts w:eastAsia="Times New Roman"/>
        </w:rPr>
        <w:t xml:space="preserve"> </w:t>
      </w:r>
      <w:r w:rsidRPr="00441395">
        <w:rPr>
          <w:rFonts w:eastAsia="Times New Roman"/>
        </w:rPr>
        <w:t>формирования</w:t>
      </w:r>
      <w:r w:rsidRPr="00D45AF4">
        <w:rPr>
          <w:rFonts w:eastAsia="Times New Roman"/>
        </w:rPr>
        <w:t xml:space="preserve"> </w:t>
      </w:r>
      <w:r w:rsidRPr="00441395">
        <w:rPr>
          <w:rFonts w:eastAsia="Times New Roman"/>
        </w:rPr>
        <w:t>умений</w:t>
      </w:r>
      <w:r w:rsidRPr="00D45AF4">
        <w:rPr>
          <w:rFonts w:eastAsia="Times New Roman"/>
        </w:rPr>
        <w:t xml:space="preserve"> </w:t>
      </w:r>
      <w:r w:rsidRPr="00441395">
        <w:rPr>
          <w:rFonts w:eastAsia="Times New Roman"/>
        </w:rPr>
        <w:t>самоорганизации</w:t>
      </w:r>
      <w:r w:rsidRPr="00D45AF4">
        <w:rPr>
          <w:rFonts w:eastAsia="Times New Roman"/>
        </w:rPr>
        <w:t xml:space="preserve"> учебной </w:t>
      </w:r>
      <w:r w:rsidRPr="00441395">
        <w:rPr>
          <w:rFonts w:eastAsia="Times New Roman"/>
        </w:rPr>
        <w:t>деятельност</w:t>
      </w:r>
      <w:r>
        <w:rPr>
          <w:rFonts w:eastAsia="Times New Roman"/>
        </w:rPr>
        <w:t xml:space="preserve">и. </w:t>
      </w:r>
      <w:r>
        <w:t>Р</w:t>
      </w:r>
      <w:r w:rsidRPr="00DB054B">
        <w:t>азвитие</w:t>
      </w:r>
      <w:r>
        <w:t xml:space="preserve"> регулятивных</w:t>
      </w:r>
      <w:r w:rsidRPr="00DB054B">
        <w:t xml:space="preserve"> универсальных учебных де</w:t>
      </w:r>
      <w:r w:rsidRPr="00DB054B">
        <w:t>й</w:t>
      </w:r>
      <w:r w:rsidRPr="00DB054B">
        <w:t xml:space="preserve">ствий решающим образом зависит от </w:t>
      </w:r>
      <w:r>
        <w:t xml:space="preserve">предметного содержания и способов </w:t>
      </w:r>
      <w:r w:rsidRPr="006D5247">
        <w:t>о</w:t>
      </w:r>
      <w:r w:rsidRPr="006D5247">
        <w:t>р</w:t>
      </w:r>
      <w:r w:rsidRPr="006D5247">
        <w:t>ганизации учебной деятельности</w:t>
      </w:r>
      <w:r>
        <w:t>, в процессе освоения старшеклассником предметных знаний  и умений.</w:t>
      </w:r>
    </w:p>
    <w:p w:rsidR="008108B9" w:rsidRDefault="008108B9" w:rsidP="008108B9">
      <w:r>
        <w:t>Программа развития УУД в старшей школе, согласно статье «Проектир</w:t>
      </w:r>
      <w:r>
        <w:t>о</w:t>
      </w:r>
      <w:r>
        <w:t xml:space="preserve">вание универсальных учебных действий в старшей школе»  А. Г. </w:t>
      </w:r>
      <w:proofErr w:type="spellStart"/>
      <w:r>
        <w:t>Асмолова</w:t>
      </w:r>
      <w:proofErr w:type="spellEnd"/>
      <w:r>
        <w:t xml:space="preserve">, Г. В. </w:t>
      </w:r>
      <w:proofErr w:type="spellStart"/>
      <w:r>
        <w:t>Бурменской</w:t>
      </w:r>
      <w:proofErr w:type="spellEnd"/>
      <w:r>
        <w:t xml:space="preserve">, И. А. Володарской и др., должна быть направлена  на  создание  условий  для формирования следующих </w:t>
      </w:r>
      <w:r w:rsidRPr="002415C5">
        <w:t>регулятивных действий</w:t>
      </w:r>
      <w:r>
        <w:t>:</w:t>
      </w:r>
    </w:p>
    <w:p w:rsidR="008108B9" w:rsidRDefault="008108B9" w:rsidP="008108B9">
      <w:pPr>
        <w:pStyle w:val="a4"/>
        <w:numPr>
          <w:ilvl w:val="0"/>
          <w:numId w:val="2"/>
        </w:numPr>
        <w:ind w:left="0" w:firstLine="426"/>
      </w:pPr>
      <w:r>
        <w:t>целеполагание  и  построение  жизненных планов во временной перспе</w:t>
      </w:r>
      <w:r>
        <w:t>к</w:t>
      </w:r>
      <w:r>
        <w:t xml:space="preserve">тиве, системы  осознанной  </w:t>
      </w:r>
      <w:proofErr w:type="spellStart"/>
      <w:r>
        <w:t>саморегуляции</w:t>
      </w:r>
      <w:proofErr w:type="spellEnd"/>
      <w:r>
        <w:t xml:space="preserve">; </w:t>
      </w:r>
    </w:p>
    <w:p w:rsidR="008108B9" w:rsidRDefault="008108B9" w:rsidP="008108B9">
      <w:pPr>
        <w:pStyle w:val="a4"/>
        <w:numPr>
          <w:ilvl w:val="0"/>
          <w:numId w:val="2"/>
        </w:numPr>
        <w:ind w:left="0" w:firstLine="426"/>
      </w:pPr>
      <w:r>
        <w:t>планирование и организация деятельности;</w:t>
      </w:r>
    </w:p>
    <w:p w:rsidR="008108B9" w:rsidRDefault="008108B9" w:rsidP="008108B9">
      <w:pPr>
        <w:pStyle w:val="a4"/>
        <w:numPr>
          <w:ilvl w:val="0"/>
          <w:numId w:val="2"/>
        </w:numPr>
        <w:ind w:left="0" w:firstLine="426"/>
      </w:pPr>
      <w:proofErr w:type="spellStart"/>
      <w:r>
        <w:t>целеобразование</w:t>
      </w:r>
      <w:proofErr w:type="spellEnd"/>
      <w:r>
        <w:t xml:space="preserve">  в  учебной деятельности;  </w:t>
      </w:r>
    </w:p>
    <w:p w:rsidR="008108B9" w:rsidRDefault="008108B9" w:rsidP="008108B9">
      <w:pPr>
        <w:pStyle w:val="a4"/>
        <w:numPr>
          <w:ilvl w:val="0"/>
          <w:numId w:val="2"/>
        </w:numPr>
        <w:ind w:left="0" w:firstLine="426"/>
      </w:pPr>
      <w:r>
        <w:t xml:space="preserve">самоконтроль  и  </w:t>
      </w:r>
      <w:proofErr w:type="spellStart"/>
      <w:r>
        <w:t>самооценивание</w:t>
      </w:r>
      <w:proofErr w:type="spellEnd"/>
      <w:r>
        <w:t xml:space="preserve">; </w:t>
      </w:r>
    </w:p>
    <w:p w:rsidR="008108B9" w:rsidRDefault="008108B9" w:rsidP="008108B9">
      <w:pPr>
        <w:pStyle w:val="a4"/>
        <w:numPr>
          <w:ilvl w:val="0"/>
          <w:numId w:val="2"/>
        </w:numPr>
        <w:ind w:left="0" w:firstLine="426"/>
      </w:pPr>
      <w:r>
        <w:t xml:space="preserve">осуществление действий  во  внутреннем  умственном плане </w:t>
      </w:r>
      <w:r w:rsidRPr="004D21E4">
        <w:t>[</w:t>
      </w:r>
      <w:r>
        <w:fldChar w:fldCharType="begin"/>
      </w:r>
      <w:r>
        <w:instrText xml:space="preserve"> REF _Ref477889216 \r \h </w:instrText>
      </w:r>
      <w:r>
        <w:fldChar w:fldCharType="separate"/>
      </w:r>
      <w:r>
        <w:t>1</w:t>
      </w:r>
      <w:r>
        <w:fldChar w:fldCharType="end"/>
      </w:r>
      <w:r w:rsidRPr="004D21E4">
        <w:t>]</w:t>
      </w:r>
      <w:r>
        <w:t>.</w:t>
      </w:r>
    </w:p>
    <w:p w:rsidR="008108B9" w:rsidRDefault="008108B9" w:rsidP="008108B9">
      <w:pPr>
        <w:rPr>
          <w:rFonts w:eastAsia="Times New Roman"/>
        </w:rPr>
      </w:pPr>
      <w:r w:rsidRPr="003C034E">
        <w:rPr>
          <w:rFonts w:eastAsia="Times New Roman"/>
        </w:rPr>
        <w:t xml:space="preserve">Для реализации заявленных требований ФГОС СОО </w:t>
      </w:r>
      <w:r>
        <w:rPr>
          <w:rFonts w:eastAsia="Times New Roman"/>
        </w:rPr>
        <w:t xml:space="preserve">к формированию регулятивных универсальных учебных действий </w:t>
      </w:r>
      <w:r w:rsidRPr="003C034E">
        <w:rPr>
          <w:rFonts w:eastAsia="Times New Roman"/>
        </w:rPr>
        <w:t xml:space="preserve">продуктивно использовать </w:t>
      </w:r>
      <w:r>
        <w:rPr>
          <w:rFonts w:eastAsia="Times New Roman"/>
        </w:rPr>
        <w:t>пр</w:t>
      </w:r>
      <w:r>
        <w:rPr>
          <w:rFonts w:eastAsia="Times New Roman"/>
        </w:rPr>
        <w:t>о</w:t>
      </w:r>
      <w:r>
        <w:rPr>
          <w:rFonts w:eastAsia="Times New Roman"/>
        </w:rPr>
        <w:t xml:space="preserve">ектную деятельность. </w:t>
      </w:r>
    </w:p>
    <w:p w:rsidR="008108B9" w:rsidRDefault="008108B9" w:rsidP="008108B9">
      <w:pPr>
        <w:rPr>
          <w:rFonts w:eastAsia="Times New Roman"/>
        </w:rPr>
      </w:pPr>
      <w:r w:rsidRPr="00760E2A">
        <w:rPr>
          <w:rFonts w:eastAsia="Times New Roman"/>
        </w:rPr>
        <w:t>Под проектной деятельностью школьников будем понимать учебно-познавательную активность школьников, заключающ</w:t>
      </w:r>
      <w:r>
        <w:rPr>
          <w:rFonts w:eastAsia="Times New Roman"/>
        </w:rPr>
        <w:t>уюся в мотивированном достижении сознательно поставленной</w:t>
      </w:r>
      <w:r w:rsidRPr="00760E2A">
        <w:rPr>
          <w:rFonts w:eastAsia="Times New Roman"/>
        </w:rPr>
        <w:t xml:space="preserve"> цели по созданию творческого проекта, обеспечивающую единство и преемственность различных сторон процесса об</w:t>
      </w:r>
      <w:r w:rsidRPr="00760E2A">
        <w:rPr>
          <w:rFonts w:eastAsia="Times New Roman"/>
        </w:rPr>
        <w:t>у</w:t>
      </w:r>
      <w:r w:rsidRPr="00760E2A">
        <w:rPr>
          <w:rFonts w:eastAsia="Times New Roman"/>
        </w:rPr>
        <w:t>чения [</w:t>
      </w:r>
      <w:r>
        <w:fldChar w:fldCharType="begin"/>
      </w:r>
      <w:r>
        <w:instrText xml:space="preserve"> REF _Ref479377326 \r \h  \* MERGEFORMAT </w:instrText>
      </w:r>
      <w:r>
        <w:fldChar w:fldCharType="separate"/>
      </w:r>
      <w:r w:rsidRPr="00760E2A">
        <w:t>3</w:t>
      </w:r>
      <w:r>
        <w:fldChar w:fldCharType="end"/>
      </w:r>
      <w:r w:rsidRPr="00760E2A">
        <w:rPr>
          <w:rFonts w:eastAsia="Times New Roman"/>
        </w:rPr>
        <w:t>].</w:t>
      </w:r>
    </w:p>
    <w:p w:rsidR="008108B9" w:rsidRDefault="008108B9" w:rsidP="008108B9">
      <w:pPr>
        <w:rPr>
          <w:rFonts w:eastAsia="Times New Roman"/>
        </w:rPr>
      </w:pPr>
      <w:r>
        <w:rPr>
          <w:rFonts w:eastAsia="Times New Roman"/>
        </w:rPr>
        <w:t xml:space="preserve">В подтверждение вышесказанного соотнесем существенные признаки проектной деятельности, ее этапы, представленные </w:t>
      </w:r>
      <w:proofErr w:type="spellStart"/>
      <w:r>
        <w:rPr>
          <w:rFonts w:eastAsia="Times New Roman"/>
        </w:rPr>
        <w:t>Матяш</w:t>
      </w:r>
      <w:proofErr w:type="spellEnd"/>
      <w:r>
        <w:rPr>
          <w:rFonts w:eastAsia="Times New Roman"/>
        </w:rPr>
        <w:t xml:space="preserve"> Н.В. </w:t>
      </w:r>
      <w:r w:rsidRPr="002A7AFB">
        <w:rPr>
          <w:rFonts w:eastAsia="Times New Roman"/>
        </w:rPr>
        <w:t>[</w:t>
      </w:r>
      <w:r>
        <w:fldChar w:fldCharType="begin"/>
      </w:r>
      <w:r>
        <w:rPr>
          <w:rFonts w:eastAsia="Times New Roman"/>
        </w:rPr>
        <w:instrText xml:space="preserve"> REF _Ref479377326 \r \h </w:instrText>
      </w:r>
      <w:r>
        <w:fldChar w:fldCharType="separate"/>
      </w:r>
      <w:r>
        <w:rPr>
          <w:rFonts w:eastAsia="Times New Roman"/>
        </w:rPr>
        <w:t>3</w:t>
      </w:r>
      <w:r>
        <w:fldChar w:fldCharType="end"/>
      </w:r>
      <w:r w:rsidRPr="002A7AFB">
        <w:rPr>
          <w:rFonts w:eastAsia="Times New Roman"/>
        </w:rPr>
        <w:t>]</w:t>
      </w:r>
      <w:r>
        <w:rPr>
          <w:rFonts w:eastAsia="Times New Roman"/>
        </w:rPr>
        <w:t xml:space="preserve"> со стру</w:t>
      </w:r>
      <w:r>
        <w:rPr>
          <w:rFonts w:eastAsia="Times New Roman"/>
        </w:rPr>
        <w:t>к</w:t>
      </w:r>
      <w:r>
        <w:rPr>
          <w:rFonts w:eastAsia="Times New Roman"/>
        </w:rPr>
        <w:t xml:space="preserve">турными компонентами регулятивных универсальных учебных действий в старшей школе </w:t>
      </w:r>
      <w:r>
        <w:t>(рис.1)</w:t>
      </w:r>
      <w:r>
        <w:rPr>
          <w:rFonts w:eastAsia="Times New Roman"/>
        </w:rPr>
        <w:t xml:space="preserve">. </w:t>
      </w:r>
    </w:p>
    <w:p w:rsidR="008108B9" w:rsidRDefault="008108B9" w:rsidP="008108B9">
      <w:pPr>
        <w:ind w:firstLine="0"/>
        <w:rPr>
          <w:rFonts w:eastAsia="Times New Roman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943600" cy="6448425"/>
            <wp:effectExtent l="0" t="0" r="0" b="9525"/>
            <wp:docPr id="1" name="Рисунок 1" descr="акыпук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ыпук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B9" w:rsidRPr="00B7082C" w:rsidRDefault="008108B9" w:rsidP="008108B9">
      <w:pPr>
        <w:ind w:firstLine="0"/>
        <w:jc w:val="center"/>
        <w:rPr>
          <w:rFonts w:eastAsia="Times New Roman"/>
          <w:i/>
          <w:sz w:val="24"/>
          <w:szCs w:val="24"/>
        </w:rPr>
      </w:pPr>
      <w:r w:rsidRPr="00B7082C">
        <w:rPr>
          <w:rFonts w:eastAsia="Times New Roman"/>
          <w:i/>
          <w:sz w:val="24"/>
          <w:szCs w:val="24"/>
        </w:rPr>
        <w:t>Рис. 1. Связь этапов проектной деятельности с компонентами регулятивных универсальных учебных</w:t>
      </w:r>
    </w:p>
    <w:p w:rsidR="008108B9" w:rsidRPr="00125F8A" w:rsidRDefault="008108B9" w:rsidP="008108B9">
      <w:pPr>
        <w:ind w:firstLine="0"/>
        <w:jc w:val="center"/>
        <w:rPr>
          <w:rFonts w:eastAsia="Times New Roman"/>
          <w:i/>
        </w:rPr>
      </w:pPr>
    </w:p>
    <w:p w:rsidR="008108B9" w:rsidRDefault="008108B9" w:rsidP="008108B9">
      <w:r>
        <w:t>Схема иллюстрирует необходимость использования проектной деятел</w:t>
      </w:r>
      <w:r>
        <w:t>ь</w:t>
      </w:r>
      <w:r>
        <w:t>ности в процессе обучения, так как она способствует целостному формиров</w:t>
      </w:r>
      <w:r>
        <w:t>а</w:t>
      </w:r>
      <w:r>
        <w:t xml:space="preserve">нию всех компонент регулятивных универсальных учебных действий в старшей школе.  </w:t>
      </w:r>
    </w:p>
    <w:p w:rsidR="008108B9" w:rsidRDefault="008108B9" w:rsidP="008108B9">
      <w:pPr>
        <w:rPr>
          <w:rFonts w:eastAsia="Times New Roman"/>
        </w:rPr>
      </w:pPr>
      <w:r w:rsidRPr="00FF61C2">
        <w:t>В процессе организации проектной деятельности по математике основная задача по формированию регулятивных умений учащихся заключается во включении ученика в учебную математическую деятельность, в процессе кот</w:t>
      </w:r>
      <w:r w:rsidRPr="00FF61C2">
        <w:t>о</w:t>
      </w:r>
      <w:r w:rsidRPr="00FF61C2">
        <w:t>рой у учащегося появляется возможность узнать о средствах и способах ее в</w:t>
      </w:r>
      <w:r w:rsidRPr="00FF61C2">
        <w:t>ы</w:t>
      </w:r>
      <w:r w:rsidRPr="00FF61C2">
        <w:t>полнения и организации.</w:t>
      </w:r>
      <w:r>
        <w:t xml:space="preserve"> Учитывая, что методы математических исследований проникли во все сферы профессиональной деятельности, у </w:t>
      </w:r>
      <w:r>
        <w:lastRenderedPageBreak/>
        <w:t>учащихся есть во</w:t>
      </w:r>
      <w:r>
        <w:t>з</w:t>
      </w:r>
      <w:r>
        <w:t xml:space="preserve">можность </w:t>
      </w:r>
      <w:r w:rsidRPr="00FF61C2">
        <w:t>решать будущие профессиональные задачи средствами математики</w:t>
      </w:r>
      <w:r>
        <w:t>.</w:t>
      </w:r>
      <w:r w:rsidRPr="00FF61C2">
        <w:t xml:space="preserve"> В этом случае у</w:t>
      </w:r>
      <w:r w:rsidRPr="00FF61C2">
        <w:rPr>
          <w:rFonts w:eastAsia="Times New Roman"/>
        </w:rPr>
        <w:t xml:space="preserve"> старшеклассников не только формируются регулятивные ун</w:t>
      </w:r>
      <w:r w:rsidRPr="00FF61C2">
        <w:rPr>
          <w:rFonts w:eastAsia="Times New Roman"/>
        </w:rPr>
        <w:t>и</w:t>
      </w:r>
      <w:r w:rsidRPr="00FF61C2">
        <w:rPr>
          <w:rFonts w:eastAsia="Times New Roman"/>
        </w:rPr>
        <w:t>версальные</w:t>
      </w:r>
      <w:r>
        <w:rPr>
          <w:rFonts w:eastAsia="Times New Roman"/>
        </w:rPr>
        <w:t xml:space="preserve"> учебные действия</w:t>
      </w:r>
      <w:r w:rsidRPr="008F148E">
        <w:rPr>
          <w:rFonts w:eastAsia="Times New Roman"/>
        </w:rPr>
        <w:t xml:space="preserve">, </w:t>
      </w:r>
      <w:r w:rsidRPr="00DC0DC9">
        <w:rPr>
          <w:rFonts w:eastAsia="Times New Roman"/>
        </w:rPr>
        <w:t>но и</w:t>
      </w:r>
      <w:r>
        <w:rPr>
          <w:rFonts w:eastAsia="Times New Roman"/>
        </w:rPr>
        <w:t xml:space="preserve"> появляется возможность</w:t>
      </w:r>
      <w:r w:rsidRPr="00DC0DC9">
        <w:rPr>
          <w:rFonts w:eastAsia="Times New Roman"/>
        </w:rPr>
        <w:t xml:space="preserve"> углуб</w:t>
      </w:r>
      <w:r>
        <w:rPr>
          <w:rFonts w:eastAsia="Times New Roman"/>
        </w:rPr>
        <w:t>ить</w:t>
      </w:r>
      <w:r w:rsidRPr="00DC0DC9">
        <w:rPr>
          <w:rFonts w:eastAsia="Times New Roman"/>
        </w:rPr>
        <w:t xml:space="preserve"> изучение сферы будущей профессиональной деятельности, </w:t>
      </w:r>
      <w:r>
        <w:rPr>
          <w:rFonts w:eastAsia="Times New Roman"/>
        </w:rPr>
        <w:t>и</w:t>
      </w:r>
      <w:r w:rsidRPr="00DC0DC9">
        <w:rPr>
          <w:rFonts w:eastAsia="Times New Roman"/>
        </w:rPr>
        <w:t xml:space="preserve"> позволяет </w:t>
      </w:r>
      <w:r>
        <w:rPr>
          <w:rFonts w:eastAsia="Times New Roman"/>
        </w:rPr>
        <w:t>им</w:t>
      </w:r>
      <w:r w:rsidRPr="00DC0DC9">
        <w:rPr>
          <w:rFonts w:eastAsia="Times New Roman"/>
        </w:rPr>
        <w:t xml:space="preserve"> в некоторой степени испытать себя в выбранной профессии.</w:t>
      </w:r>
      <w:r>
        <w:rPr>
          <w:rFonts w:eastAsia="Times New Roman"/>
        </w:rPr>
        <w:t xml:space="preserve"> </w:t>
      </w:r>
    </w:p>
    <w:p w:rsidR="008108B9" w:rsidRDefault="008108B9" w:rsidP="008108B9">
      <w:pPr>
        <w:rPr>
          <w:rFonts w:eastAsia="Times New Roman"/>
        </w:rPr>
      </w:pPr>
      <w:r>
        <w:rPr>
          <w:rFonts w:eastAsia="Times New Roman"/>
        </w:rPr>
        <w:t xml:space="preserve">Таким образом, при организации </w:t>
      </w:r>
      <w:r w:rsidRPr="00DC0DC9">
        <w:rPr>
          <w:rFonts w:eastAsia="Times New Roman"/>
        </w:rPr>
        <w:t>проектной деятельности</w:t>
      </w:r>
      <w:r>
        <w:rPr>
          <w:rFonts w:eastAsia="Times New Roman"/>
        </w:rPr>
        <w:t xml:space="preserve">, необходимо вовремя ее выполнения четко придерживаться вышерассмотренных этапов, также помогать учащимся в поиске задач профессиональной направленности, которые решались бы средствами математики. </w:t>
      </w:r>
    </w:p>
    <w:p w:rsidR="008108B9" w:rsidRPr="00C30162" w:rsidRDefault="008108B9" w:rsidP="008108B9">
      <w:r>
        <w:rPr>
          <w:rFonts w:eastAsia="Times New Roman"/>
        </w:rPr>
        <w:t xml:space="preserve">Рассмотрим возможные темы проектов по математике, направленных на формирование регулятивных универсальных учебных действий, которые также способствуют </w:t>
      </w:r>
      <w:r>
        <w:t>ознакомлению учащихся с выбранной профессиональной сферой деятельности (таблица 1).</w:t>
      </w:r>
    </w:p>
    <w:p w:rsidR="008108B9" w:rsidRDefault="008108B9" w:rsidP="008108B9">
      <w:pPr>
        <w:pStyle w:val="a6"/>
        <w:ind w:right="140"/>
        <w:rPr>
          <w:sz w:val="28"/>
          <w:szCs w:val="28"/>
        </w:rPr>
      </w:pPr>
      <w:r w:rsidRPr="0053678B">
        <w:rPr>
          <w:sz w:val="28"/>
          <w:szCs w:val="28"/>
        </w:rPr>
        <w:t xml:space="preserve">Таблица </w:t>
      </w:r>
      <w:r w:rsidRPr="0053678B">
        <w:rPr>
          <w:sz w:val="28"/>
          <w:szCs w:val="28"/>
        </w:rPr>
        <w:fldChar w:fldCharType="begin"/>
      </w:r>
      <w:r w:rsidRPr="0053678B">
        <w:rPr>
          <w:sz w:val="28"/>
          <w:szCs w:val="28"/>
        </w:rPr>
        <w:instrText xml:space="preserve"> SEQ Таблица \* ARABIC </w:instrText>
      </w:r>
      <w:r w:rsidRPr="0053678B">
        <w:rPr>
          <w:sz w:val="28"/>
          <w:szCs w:val="28"/>
        </w:rPr>
        <w:fldChar w:fldCharType="separate"/>
      </w:r>
      <w:r w:rsidRPr="0053678B">
        <w:rPr>
          <w:sz w:val="28"/>
          <w:szCs w:val="28"/>
        </w:rPr>
        <w:t>1</w:t>
      </w:r>
      <w:r w:rsidRPr="0053678B">
        <w:rPr>
          <w:sz w:val="28"/>
          <w:szCs w:val="28"/>
        </w:rPr>
        <w:fldChar w:fldCharType="end"/>
      </w:r>
    </w:p>
    <w:p w:rsidR="008108B9" w:rsidRPr="00DE1C1B" w:rsidRDefault="008108B9" w:rsidP="008108B9">
      <w:pPr>
        <w:jc w:val="center"/>
      </w:pPr>
      <w:r>
        <w:t>Темы проектов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544"/>
        <w:gridCol w:w="2908"/>
      </w:tblGrid>
      <w:tr w:rsidR="008108B9" w:rsidTr="00C3284A">
        <w:tc>
          <w:tcPr>
            <w:tcW w:w="3119" w:type="dxa"/>
          </w:tcPr>
          <w:p w:rsidR="008108B9" w:rsidRPr="003A4FD7" w:rsidRDefault="008108B9" w:rsidP="00C3284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A4FD7">
              <w:rPr>
                <w:b/>
                <w:sz w:val="24"/>
                <w:szCs w:val="24"/>
              </w:rPr>
              <w:t>Тема проекта</w:t>
            </w:r>
          </w:p>
        </w:tc>
        <w:tc>
          <w:tcPr>
            <w:tcW w:w="3544" w:type="dxa"/>
          </w:tcPr>
          <w:p w:rsidR="008108B9" w:rsidRPr="003A4FD7" w:rsidRDefault="008108B9" w:rsidP="00C3284A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Основная ц</w:t>
            </w:r>
            <w:r w:rsidRPr="003A4FD7">
              <w:rPr>
                <w:b/>
                <w:sz w:val="24"/>
                <w:szCs w:val="24"/>
              </w:rPr>
              <w:t>ель проекта</w:t>
            </w:r>
          </w:p>
        </w:tc>
        <w:tc>
          <w:tcPr>
            <w:tcW w:w="2908" w:type="dxa"/>
          </w:tcPr>
          <w:p w:rsidR="008108B9" w:rsidRDefault="008108B9" w:rsidP="00C3284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A4FD7">
              <w:rPr>
                <w:b/>
                <w:sz w:val="24"/>
                <w:szCs w:val="24"/>
              </w:rPr>
              <w:t xml:space="preserve">Профессиональная </w:t>
            </w:r>
          </w:p>
          <w:p w:rsidR="008108B9" w:rsidRPr="003A4FD7" w:rsidRDefault="008108B9" w:rsidP="00C3284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A4FD7">
              <w:rPr>
                <w:b/>
                <w:sz w:val="24"/>
                <w:szCs w:val="24"/>
              </w:rPr>
              <w:t>сфера деятельности</w:t>
            </w:r>
          </w:p>
        </w:tc>
      </w:tr>
      <w:tr w:rsidR="008108B9" w:rsidTr="00C3284A">
        <w:tc>
          <w:tcPr>
            <w:tcW w:w="3119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новых диет с помощью метода линейн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программирования</w:t>
            </w:r>
          </w:p>
        </w:tc>
        <w:tc>
          <w:tcPr>
            <w:tcW w:w="3544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математической модели, позволяющей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лить рацион питания, обеспеч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вающий нормы потребления питательных веществ, при его минимальной стоимости.</w:t>
            </w:r>
          </w:p>
        </w:tc>
        <w:tc>
          <w:tcPr>
            <w:tcW w:w="2908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Врач-диетолог</w:t>
            </w:r>
          </w:p>
        </w:tc>
      </w:tr>
      <w:tr w:rsidR="008108B9" w:rsidTr="00C3284A">
        <w:tc>
          <w:tcPr>
            <w:tcW w:w="3119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вопросе максимизации прибыли 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магазина</w:t>
            </w:r>
          </w:p>
        </w:tc>
        <w:tc>
          <w:tcPr>
            <w:tcW w:w="3544" w:type="dxa"/>
          </w:tcPr>
          <w:p w:rsidR="008108B9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количества зак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пок, способствующего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максимальной прибыли.</w:t>
            </w:r>
          </w:p>
          <w:p w:rsidR="008108B9" w:rsidRPr="005B35C9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Комментарий: </w:t>
            </w:r>
            <w:r>
              <w:rPr>
                <w:sz w:val="24"/>
                <w:szCs w:val="24"/>
              </w:rPr>
              <w:t xml:space="preserve">в данной работе вычисления целесообразно осуществлять в </w:t>
            </w:r>
            <w:r>
              <w:rPr>
                <w:sz w:val="24"/>
                <w:szCs w:val="24"/>
                <w:lang w:val="en-US"/>
              </w:rPr>
              <w:t>MS</w:t>
            </w:r>
            <w:r w:rsidRPr="005B35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Excel</w:t>
            </w:r>
            <w:r w:rsidRPr="005B35C9">
              <w:rPr>
                <w:sz w:val="24"/>
                <w:szCs w:val="24"/>
              </w:rPr>
              <w:t>.</w:t>
            </w:r>
          </w:p>
        </w:tc>
        <w:tc>
          <w:tcPr>
            <w:tcW w:w="2908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</w:tr>
      <w:tr w:rsidR="008108B9" w:rsidTr="00C3284A">
        <w:tc>
          <w:tcPr>
            <w:tcW w:w="3119" w:type="dxa"/>
          </w:tcPr>
          <w:p w:rsidR="008108B9" w:rsidRPr="00130F5E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в современной жизни человека</w:t>
            </w:r>
          </w:p>
        </w:tc>
        <w:tc>
          <w:tcPr>
            <w:tcW w:w="3544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наиболее выго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ных условий кредитования для физического лица. </w:t>
            </w:r>
          </w:p>
        </w:tc>
        <w:tc>
          <w:tcPr>
            <w:tcW w:w="2908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работник: менеджер по продаже (кредитный инспектор)</w:t>
            </w:r>
          </w:p>
        </w:tc>
      </w:tr>
      <w:tr w:rsidR="008108B9" w:rsidTr="00C3284A">
        <w:tc>
          <w:tcPr>
            <w:tcW w:w="3119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портфеля ценных бумаг</w:t>
            </w:r>
          </w:p>
        </w:tc>
        <w:tc>
          <w:tcPr>
            <w:tcW w:w="3544" w:type="dxa"/>
          </w:tcPr>
          <w:p w:rsidR="008108B9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B31FC">
              <w:rPr>
                <w:sz w:val="24"/>
                <w:szCs w:val="24"/>
              </w:rPr>
              <w:t>ормирование оптимального портфеля ценных бумаг</w:t>
            </w:r>
            <w:r>
              <w:rPr>
                <w:sz w:val="24"/>
                <w:szCs w:val="24"/>
              </w:rPr>
              <w:t xml:space="preserve">. </w:t>
            </w:r>
          </w:p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Комментарий: </w:t>
            </w:r>
            <w:r>
              <w:rPr>
                <w:sz w:val="24"/>
                <w:szCs w:val="24"/>
              </w:rPr>
              <w:t xml:space="preserve">в данной работе вычисления целесообразно осуществлять в </w:t>
            </w:r>
            <w:r>
              <w:rPr>
                <w:sz w:val="24"/>
                <w:szCs w:val="24"/>
                <w:lang w:val="en-US"/>
              </w:rPr>
              <w:t>MS</w:t>
            </w:r>
            <w:r w:rsidRPr="005B35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Excel</w:t>
            </w:r>
            <w:r w:rsidRPr="005B35C9">
              <w:rPr>
                <w:sz w:val="24"/>
                <w:szCs w:val="24"/>
              </w:rPr>
              <w:t>.</w:t>
            </w:r>
          </w:p>
        </w:tc>
        <w:tc>
          <w:tcPr>
            <w:tcW w:w="2908" w:type="dxa"/>
          </w:tcPr>
          <w:p w:rsidR="008108B9" w:rsidRPr="003A4FD7" w:rsidRDefault="008108B9" w:rsidP="00C3284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Брокер</w:t>
            </w:r>
          </w:p>
        </w:tc>
      </w:tr>
    </w:tbl>
    <w:p w:rsidR="008108B9" w:rsidRDefault="008108B9" w:rsidP="008108B9">
      <w:pPr>
        <w:rPr>
          <w:rFonts w:eastAsia="Times New Roman"/>
        </w:rPr>
      </w:pPr>
    </w:p>
    <w:p w:rsidR="008108B9" w:rsidRPr="00C701FB" w:rsidRDefault="008108B9" w:rsidP="008108B9">
      <w:r>
        <w:rPr>
          <w:rFonts w:eastAsia="Times New Roman"/>
        </w:rPr>
        <w:t xml:space="preserve">Такие проекты, как правило, относятся к проектам </w:t>
      </w:r>
      <w:r>
        <w:t>ознакомительно-ориентировочного типа, они не только знакомят учащихся с некоторой профе</w:t>
      </w:r>
      <w:r>
        <w:t>с</w:t>
      </w:r>
      <w:r>
        <w:t>сиональной деятельностью, но и позволяют учащимся испытать себя в этой д</w:t>
      </w:r>
      <w:r>
        <w:t>е</w:t>
      </w:r>
      <w:r>
        <w:t>ятельности в соответствии со своими возможностями и способностями. При этом достигается одна из основных целей обучения: формирование регуляти</w:t>
      </w:r>
      <w:r>
        <w:t>в</w:t>
      </w:r>
      <w:r>
        <w:t xml:space="preserve">ных универсальных учебных действий. </w:t>
      </w:r>
    </w:p>
    <w:p w:rsidR="008108B9" w:rsidRDefault="008108B9" w:rsidP="008108B9">
      <w:r>
        <w:lastRenderedPageBreak/>
        <w:t xml:space="preserve"> </w:t>
      </w:r>
    </w:p>
    <w:p w:rsidR="008108B9" w:rsidRPr="00DC6F14" w:rsidRDefault="008108B9" w:rsidP="008108B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6F1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108B9" w:rsidRPr="00DC6F14" w:rsidRDefault="008108B9" w:rsidP="008108B9">
      <w:pPr>
        <w:pStyle w:val="a4"/>
        <w:numPr>
          <w:ilvl w:val="0"/>
          <w:numId w:val="1"/>
        </w:numPr>
        <w:ind w:left="0" w:firstLine="0"/>
        <w:contextualSpacing w:val="0"/>
        <w:jc w:val="left"/>
        <w:rPr>
          <w:rFonts w:cs="Times New Roman"/>
          <w:szCs w:val="28"/>
        </w:rPr>
      </w:pPr>
      <w:bookmarkStart w:id="1" w:name="_Ref477889216"/>
      <w:proofErr w:type="spellStart"/>
      <w:r w:rsidRPr="00DC6F14">
        <w:rPr>
          <w:rFonts w:cs="Times New Roman"/>
          <w:szCs w:val="28"/>
        </w:rPr>
        <w:t>Асмолов</w:t>
      </w:r>
      <w:proofErr w:type="spellEnd"/>
      <w:r w:rsidRPr="00DC6F14">
        <w:rPr>
          <w:rFonts w:cs="Times New Roman"/>
          <w:szCs w:val="28"/>
        </w:rPr>
        <w:t xml:space="preserve"> А. Г., </w:t>
      </w:r>
      <w:proofErr w:type="spellStart"/>
      <w:r w:rsidRPr="00DC6F14">
        <w:rPr>
          <w:rFonts w:cs="Times New Roman"/>
          <w:szCs w:val="28"/>
        </w:rPr>
        <w:t>Бурменская</w:t>
      </w:r>
      <w:proofErr w:type="spellEnd"/>
      <w:r w:rsidRPr="00DC6F14">
        <w:rPr>
          <w:rFonts w:cs="Times New Roman"/>
          <w:szCs w:val="28"/>
        </w:rPr>
        <w:t xml:space="preserve"> Г. В., Володарская И. А. Проектирование ун</w:t>
      </w:r>
      <w:r w:rsidRPr="00DC6F14">
        <w:rPr>
          <w:rFonts w:cs="Times New Roman"/>
          <w:szCs w:val="28"/>
        </w:rPr>
        <w:t>и</w:t>
      </w:r>
      <w:r w:rsidRPr="00DC6F14">
        <w:rPr>
          <w:rFonts w:cs="Times New Roman"/>
          <w:szCs w:val="28"/>
        </w:rPr>
        <w:t>версальных учебных действий в старшей школе  // Национальный психологич</w:t>
      </w:r>
      <w:r w:rsidRPr="00DC6F14">
        <w:rPr>
          <w:rFonts w:cs="Times New Roman"/>
          <w:szCs w:val="28"/>
        </w:rPr>
        <w:t>е</w:t>
      </w:r>
      <w:r w:rsidRPr="00DC6F14">
        <w:rPr>
          <w:rFonts w:cs="Times New Roman"/>
          <w:szCs w:val="28"/>
        </w:rPr>
        <w:t>ский журнал. 2011. №1. С. 104-110.</w:t>
      </w:r>
      <w:bookmarkEnd w:id="1"/>
      <w:r w:rsidRPr="00DC6F14">
        <w:rPr>
          <w:rFonts w:cs="Times New Roman"/>
          <w:szCs w:val="28"/>
        </w:rPr>
        <w:t xml:space="preserve"> </w:t>
      </w:r>
    </w:p>
    <w:p w:rsidR="008108B9" w:rsidRPr="00DC6F14" w:rsidRDefault="008108B9" w:rsidP="008108B9">
      <w:pPr>
        <w:pStyle w:val="a4"/>
        <w:numPr>
          <w:ilvl w:val="0"/>
          <w:numId w:val="1"/>
        </w:numPr>
        <w:spacing w:after="200"/>
        <w:ind w:left="0" w:firstLine="0"/>
        <w:contextualSpacing w:val="0"/>
        <w:jc w:val="left"/>
        <w:rPr>
          <w:rFonts w:cs="Times New Roman"/>
          <w:szCs w:val="28"/>
        </w:rPr>
      </w:pPr>
      <w:bookmarkStart w:id="2" w:name="_Ref479377326"/>
      <w:proofErr w:type="spellStart"/>
      <w:r w:rsidRPr="00DC6F14">
        <w:rPr>
          <w:rFonts w:cs="Times New Roman"/>
          <w:szCs w:val="28"/>
        </w:rPr>
        <w:t>Матяш</w:t>
      </w:r>
      <w:proofErr w:type="spellEnd"/>
      <w:r w:rsidRPr="00DC6F14">
        <w:rPr>
          <w:rFonts w:cs="Times New Roman"/>
          <w:szCs w:val="28"/>
        </w:rPr>
        <w:t xml:space="preserve"> Н.В. Инновационные педагогические технологии. Проектное об</w:t>
      </w:r>
      <w:r w:rsidRPr="00DC6F14">
        <w:rPr>
          <w:rFonts w:cs="Times New Roman"/>
          <w:szCs w:val="28"/>
        </w:rPr>
        <w:t>у</w:t>
      </w:r>
      <w:r w:rsidRPr="00DC6F14">
        <w:rPr>
          <w:rFonts w:cs="Times New Roman"/>
          <w:szCs w:val="28"/>
        </w:rPr>
        <w:t>чение : учеб</w:t>
      </w:r>
      <w:proofErr w:type="gramStart"/>
      <w:r w:rsidRPr="00DC6F14">
        <w:rPr>
          <w:rFonts w:cs="Times New Roman"/>
          <w:szCs w:val="28"/>
        </w:rPr>
        <w:t>.</w:t>
      </w:r>
      <w:proofErr w:type="gramEnd"/>
      <w:r w:rsidRPr="00DC6F14">
        <w:rPr>
          <w:rFonts w:cs="Times New Roman"/>
          <w:szCs w:val="28"/>
        </w:rPr>
        <w:t xml:space="preserve"> </w:t>
      </w:r>
      <w:proofErr w:type="gramStart"/>
      <w:r w:rsidRPr="00DC6F14">
        <w:rPr>
          <w:rFonts w:cs="Times New Roman"/>
          <w:szCs w:val="28"/>
        </w:rPr>
        <w:t>п</w:t>
      </w:r>
      <w:proofErr w:type="gramEnd"/>
      <w:r w:rsidRPr="00DC6F14">
        <w:rPr>
          <w:rFonts w:cs="Times New Roman"/>
          <w:szCs w:val="28"/>
        </w:rPr>
        <w:t xml:space="preserve">особие для студентов учреждений </w:t>
      </w:r>
      <w:proofErr w:type="spellStart"/>
      <w:r w:rsidRPr="00DC6F14">
        <w:rPr>
          <w:rFonts w:cs="Times New Roman"/>
          <w:szCs w:val="28"/>
        </w:rPr>
        <w:t>высш</w:t>
      </w:r>
      <w:proofErr w:type="spellEnd"/>
      <w:r w:rsidRPr="00DC6F14">
        <w:rPr>
          <w:rFonts w:cs="Times New Roman"/>
          <w:szCs w:val="28"/>
        </w:rPr>
        <w:t>. проф. образования. М: Академия, 2011. 144 с.</w:t>
      </w:r>
      <w:bookmarkEnd w:id="2"/>
    </w:p>
    <w:p w:rsidR="008108B9" w:rsidRPr="00DC6F14" w:rsidRDefault="008108B9" w:rsidP="008108B9">
      <w:pPr>
        <w:pStyle w:val="a4"/>
        <w:numPr>
          <w:ilvl w:val="0"/>
          <w:numId w:val="1"/>
        </w:numPr>
        <w:spacing w:after="200"/>
        <w:ind w:left="0" w:firstLine="0"/>
        <w:contextualSpacing w:val="0"/>
        <w:jc w:val="left"/>
        <w:rPr>
          <w:rFonts w:cs="Times New Roman"/>
          <w:szCs w:val="28"/>
        </w:rPr>
      </w:pPr>
      <w:r w:rsidRPr="00DC6F14">
        <w:rPr>
          <w:szCs w:val="28"/>
          <w:lang w:eastAsia="ru-RU"/>
        </w:rPr>
        <w:t>Федеральный государственный образовательный стандарт среднего о</w:t>
      </w:r>
      <w:r w:rsidRPr="00DC6F14">
        <w:rPr>
          <w:szCs w:val="28"/>
          <w:lang w:eastAsia="ru-RU"/>
        </w:rPr>
        <w:t>б</w:t>
      </w:r>
      <w:r>
        <w:rPr>
          <w:szCs w:val="28"/>
          <w:lang w:eastAsia="ru-RU"/>
        </w:rPr>
        <w:t>щего </w:t>
      </w:r>
      <w:r w:rsidRPr="00DC6F14">
        <w:rPr>
          <w:szCs w:val="28"/>
          <w:lang w:eastAsia="ru-RU"/>
        </w:rPr>
        <w:t>об</w:t>
      </w:r>
      <w:r>
        <w:rPr>
          <w:szCs w:val="28"/>
          <w:lang w:eastAsia="ru-RU"/>
        </w:rPr>
        <w:t>разования – </w:t>
      </w:r>
      <w:r w:rsidRPr="00DC6F14">
        <w:rPr>
          <w:szCs w:val="28"/>
          <w:lang w:eastAsia="ru-RU"/>
        </w:rPr>
        <w:t>ФГОС</w:t>
      </w:r>
      <w:r>
        <w:rPr>
          <w:szCs w:val="28"/>
          <w:lang w:eastAsia="ru-RU"/>
        </w:rPr>
        <w:t> </w:t>
      </w:r>
      <w:r w:rsidRPr="00DC6F14">
        <w:rPr>
          <w:szCs w:val="28"/>
          <w:lang w:eastAsia="ru-RU"/>
        </w:rPr>
        <w:t>СОО</w:t>
      </w:r>
      <w:r>
        <w:rPr>
          <w:szCs w:val="28"/>
          <w:lang w:eastAsia="ru-RU"/>
        </w:rPr>
        <w:t>. Режим </w:t>
      </w:r>
      <w:r w:rsidRPr="00DC6F14">
        <w:rPr>
          <w:szCs w:val="28"/>
          <w:lang w:eastAsia="ru-RU"/>
        </w:rPr>
        <w:t>доступа:</w:t>
      </w:r>
      <w:r>
        <w:rPr>
          <w:szCs w:val="28"/>
          <w:lang w:eastAsia="ru-RU"/>
        </w:rPr>
        <w:t xml:space="preserve"> </w:t>
      </w:r>
      <w:hyperlink r:id="rId7" w:history="1">
        <w:r w:rsidRPr="00DC6F14">
          <w:rPr>
            <w:rStyle w:val="a5"/>
            <w:szCs w:val="28"/>
            <w:lang w:eastAsia="ru-RU"/>
          </w:rPr>
          <w:t>http://минобрнауки.рф/документы/2365</w:t>
        </w:r>
      </w:hyperlink>
    </w:p>
    <w:p w:rsidR="008108B9" w:rsidRPr="00A1193B" w:rsidRDefault="008108B9" w:rsidP="008108B9">
      <w:pPr>
        <w:pStyle w:val="a4"/>
        <w:ind w:left="357" w:firstLine="0"/>
        <w:contextualSpacing w:val="0"/>
        <w:rPr>
          <w:rFonts w:eastAsia="Times New Roman" w:cs="Times New Roman"/>
          <w:szCs w:val="28"/>
          <w:lang w:eastAsia="ru-RU"/>
        </w:rPr>
      </w:pPr>
    </w:p>
    <w:p w:rsidR="00836A88" w:rsidRDefault="00836A88"/>
    <w:sectPr w:rsidR="00836A88" w:rsidSect="008875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317"/>
    <w:multiLevelType w:val="hybridMultilevel"/>
    <w:tmpl w:val="29505EB8"/>
    <w:lvl w:ilvl="0" w:tplc="ACCA4CD2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8865C56"/>
    <w:multiLevelType w:val="hybridMultilevel"/>
    <w:tmpl w:val="75E8C5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36"/>
    <w:rsid w:val="000050FC"/>
    <w:rsid w:val="00007C03"/>
    <w:rsid w:val="00010BD3"/>
    <w:rsid w:val="00030B6C"/>
    <w:rsid w:val="00030E7F"/>
    <w:rsid w:val="00042C87"/>
    <w:rsid w:val="000448D4"/>
    <w:rsid w:val="00047C65"/>
    <w:rsid w:val="00055928"/>
    <w:rsid w:val="00071637"/>
    <w:rsid w:val="00083375"/>
    <w:rsid w:val="000851C7"/>
    <w:rsid w:val="000871EC"/>
    <w:rsid w:val="000901B6"/>
    <w:rsid w:val="000943B6"/>
    <w:rsid w:val="00094CF9"/>
    <w:rsid w:val="000A2905"/>
    <w:rsid w:val="000B375B"/>
    <w:rsid w:val="000C375D"/>
    <w:rsid w:val="000C75B9"/>
    <w:rsid w:val="000E3865"/>
    <w:rsid w:val="000F0419"/>
    <w:rsid w:val="000F0FA6"/>
    <w:rsid w:val="000F19CD"/>
    <w:rsid w:val="00104112"/>
    <w:rsid w:val="00111C1E"/>
    <w:rsid w:val="001206AE"/>
    <w:rsid w:val="00122824"/>
    <w:rsid w:val="00130F74"/>
    <w:rsid w:val="00142155"/>
    <w:rsid w:val="00151885"/>
    <w:rsid w:val="00155282"/>
    <w:rsid w:val="001604AB"/>
    <w:rsid w:val="00161192"/>
    <w:rsid w:val="00162F83"/>
    <w:rsid w:val="00167480"/>
    <w:rsid w:val="001817A5"/>
    <w:rsid w:val="001A5CBA"/>
    <w:rsid w:val="001A7F5C"/>
    <w:rsid w:val="001B4423"/>
    <w:rsid w:val="001B4441"/>
    <w:rsid w:val="001C4C8E"/>
    <w:rsid w:val="001C519B"/>
    <w:rsid w:val="001D52B1"/>
    <w:rsid w:val="001D6420"/>
    <w:rsid w:val="001D6FAD"/>
    <w:rsid w:val="001E23D0"/>
    <w:rsid w:val="001F576C"/>
    <w:rsid w:val="001F6F80"/>
    <w:rsid w:val="002125FD"/>
    <w:rsid w:val="0021460C"/>
    <w:rsid w:val="00214C43"/>
    <w:rsid w:val="002565D0"/>
    <w:rsid w:val="00261221"/>
    <w:rsid w:val="00262D8B"/>
    <w:rsid w:val="0027698F"/>
    <w:rsid w:val="00285796"/>
    <w:rsid w:val="002960C1"/>
    <w:rsid w:val="002A7B87"/>
    <w:rsid w:val="002B4F62"/>
    <w:rsid w:val="002C6F0F"/>
    <w:rsid w:val="002C7C87"/>
    <w:rsid w:val="002D7370"/>
    <w:rsid w:val="002E49DC"/>
    <w:rsid w:val="002F0576"/>
    <w:rsid w:val="002F0FD8"/>
    <w:rsid w:val="002F6098"/>
    <w:rsid w:val="003078D9"/>
    <w:rsid w:val="003124E7"/>
    <w:rsid w:val="00312DBD"/>
    <w:rsid w:val="00326447"/>
    <w:rsid w:val="00334FBA"/>
    <w:rsid w:val="0035070F"/>
    <w:rsid w:val="0035446B"/>
    <w:rsid w:val="003545C8"/>
    <w:rsid w:val="00362C4F"/>
    <w:rsid w:val="003776A4"/>
    <w:rsid w:val="00393404"/>
    <w:rsid w:val="003D39D4"/>
    <w:rsid w:val="003E2D70"/>
    <w:rsid w:val="003F05D5"/>
    <w:rsid w:val="00411CD5"/>
    <w:rsid w:val="00420911"/>
    <w:rsid w:val="00431070"/>
    <w:rsid w:val="004325DC"/>
    <w:rsid w:val="00441ACB"/>
    <w:rsid w:val="004430A8"/>
    <w:rsid w:val="004444A7"/>
    <w:rsid w:val="00447837"/>
    <w:rsid w:val="00454364"/>
    <w:rsid w:val="00454D93"/>
    <w:rsid w:val="00467605"/>
    <w:rsid w:val="004764D7"/>
    <w:rsid w:val="0047743C"/>
    <w:rsid w:val="00497D11"/>
    <w:rsid w:val="004A40CF"/>
    <w:rsid w:val="004B3319"/>
    <w:rsid w:val="004B3EC3"/>
    <w:rsid w:val="004B44BD"/>
    <w:rsid w:val="004C292E"/>
    <w:rsid w:val="004E4EC6"/>
    <w:rsid w:val="004E4FD4"/>
    <w:rsid w:val="004F1236"/>
    <w:rsid w:val="004F4A8B"/>
    <w:rsid w:val="005002D8"/>
    <w:rsid w:val="0050482D"/>
    <w:rsid w:val="0050598C"/>
    <w:rsid w:val="00506ABD"/>
    <w:rsid w:val="00507814"/>
    <w:rsid w:val="005267A6"/>
    <w:rsid w:val="00554A1D"/>
    <w:rsid w:val="00560A94"/>
    <w:rsid w:val="0056287E"/>
    <w:rsid w:val="005663C5"/>
    <w:rsid w:val="00587186"/>
    <w:rsid w:val="005A76BB"/>
    <w:rsid w:val="005C0762"/>
    <w:rsid w:val="005D5825"/>
    <w:rsid w:val="005E4D94"/>
    <w:rsid w:val="005E5A17"/>
    <w:rsid w:val="005E6AF5"/>
    <w:rsid w:val="005F0CFE"/>
    <w:rsid w:val="005F18D9"/>
    <w:rsid w:val="005F2CA3"/>
    <w:rsid w:val="005F54D7"/>
    <w:rsid w:val="006077CB"/>
    <w:rsid w:val="00610888"/>
    <w:rsid w:val="00611D12"/>
    <w:rsid w:val="00617999"/>
    <w:rsid w:val="00622258"/>
    <w:rsid w:val="006335AA"/>
    <w:rsid w:val="006472F2"/>
    <w:rsid w:val="006521E4"/>
    <w:rsid w:val="00655F12"/>
    <w:rsid w:val="00660F8D"/>
    <w:rsid w:val="00661843"/>
    <w:rsid w:val="00663C05"/>
    <w:rsid w:val="00675FAF"/>
    <w:rsid w:val="00684108"/>
    <w:rsid w:val="00684F28"/>
    <w:rsid w:val="00690867"/>
    <w:rsid w:val="006924E9"/>
    <w:rsid w:val="00692A17"/>
    <w:rsid w:val="00695F15"/>
    <w:rsid w:val="00696597"/>
    <w:rsid w:val="006977A5"/>
    <w:rsid w:val="006A316A"/>
    <w:rsid w:val="006B6776"/>
    <w:rsid w:val="006E7457"/>
    <w:rsid w:val="006F1114"/>
    <w:rsid w:val="006F40C9"/>
    <w:rsid w:val="006F62DC"/>
    <w:rsid w:val="00703190"/>
    <w:rsid w:val="00703C2F"/>
    <w:rsid w:val="00711BBA"/>
    <w:rsid w:val="007127B2"/>
    <w:rsid w:val="007130A6"/>
    <w:rsid w:val="0073342E"/>
    <w:rsid w:val="007354C7"/>
    <w:rsid w:val="0074017D"/>
    <w:rsid w:val="00751E1F"/>
    <w:rsid w:val="00751F07"/>
    <w:rsid w:val="00755B12"/>
    <w:rsid w:val="0076002D"/>
    <w:rsid w:val="007841F4"/>
    <w:rsid w:val="007939A3"/>
    <w:rsid w:val="00794311"/>
    <w:rsid w:val="007943A4"/>
    <w:rsid w:val="00795961"/>
    <w:rsid w:val="007A79F3"/>
    <w:rsid w:val="007B284A"/>
    <w:rsid w:val="007B4D31"/>
    <w:rsid w:val="007B7081"/>
    <w:rsid w:val="007C03AD"/>
    <w:rsid w:val="007C1940"/>
    <w:rsid w:val="007C5760"/>
    <w:rsid w:val="007E4632"/>
    <w:rsid w:val="007E5EA5"/>
    <w:rsid w:val="008072EE"/>
    <w:rsid w:val="008108B9"/>
    <w:rsid w:val="0081260F"/>
    <w:rsid w:val="00825D49"/>
    <w:rsid w:val="00827818"/>
    <w:rsid w:val="0083159E"/>
    <w:rsid w:val="0083388D"/>
    <w:rsid w:val="0083401B"/>
    <w:rsid w:val="00836A88"/>
    <w:rsid w:val="008442AB"/>
    <w:rsid w:val="00845029"/>
    <w:rsid w:val="008527EA"/>
    <w:rsid w:val="00864758"/>
    <w:rsid w:val="00870E70"/>
    <w:rsid w:val="00884B88"/>
    <w:rsid w:val="008865F6"/>
    <w:rsid w:val="00887E3B"/>
    <w:rsid w:val="00893C75"/>
    <w:rsid w:val="008A72CE"/>
    <w:rsid w:val="008B28E1"/>
    <w:rsid w:val="008B7B0E"/>
    <w:rsid w:val="008C129B"/>
    <w:rsid w:val="008C2CCB"/>
    <w:rsid w:val="008C3819"/>
    <w:rsid w:val="008D45B3"/>
    <w:rsid w:val="008E7FCA"/>
    <w:rsid w:val="008F2E78"/>
    <w:rsid w:val="00901B52"/>
    <w:rsid w:val="00910D56"/>
    <w:rsid w:val="00921B89"/>
    <w:rsid w:val="009264BC"/>
    <w:rsid w:val="00930447"/>
    <w:rsid w:val="0094052F"/>
    <w:rsid w:val="0094162E"/>
    <w:rsid w:val="009513D4"/>
    <w:rsid w:val="00953339"/>
    <w:rsid w:val="00954A5A"/>
    <w:rsid w:val="009561C9"/>
    <w:rsid w:val="0098405F"/>
    <w:rsid w:val="0098522B"/>
    <w:rsid w:val="00990DB4"/>
    <w:rsid w:val="009958EB"/>
    <w:rsid w:val="009D0615"/>
    <w:rsid w:val="009F2731"/>
    <w:rsid w:val="009F45BB"/>
    <w:rsid w:val="009F6C8B"/>
    <w:rsid w:val="00A00BE5"/>
    <w:rsid w:val="00A04D1D"/>
    <w:rsid w:val="00A05206"/>
    <w:rsid w:val="00A12988"/>
    <w:rsid w:val="00A12C03"/>
    <w:rsid w:val="00A46049"/>
    <w:rsid w:val="00A70A0E"/>
    <w:rsid w:val="00A71BFF"/>
    <w:rsid w:val="00A753E6"/>
    <w:rsid w:val="00A8238B"/>
    <w:rsid w:val="00A96747"/>
    <w:rsid w:val="00AA23C8"/>
    <w:rsid w:val="00AA5E1A"/>
    <w:rsid w:val="00AC420E"/>
    <w:rsid w:val="00AD21C4"/>
    <w:rsid w:val="00AF063A"/>
    <w:rsid w:val="00B0741D"/>
    <w:rsid w:val="00B075DE"/>
    <w:rsid w:val="00B21E5A"/>
    <w:rsid w:val="00B232D3"/>
    <w:rsid w:val="00B42669"/>
    <w:rsid w:val="00B44FDF"/>
    <w:rsid w:val="00B57394"/>
    <w:rsid w:val="00B60033"/>
    <w:rsid w:val="00B62E76"/>
    <w:rsid w:val="00B658E0"/>
    <w:rsid w:val="00B76362"/>
    <w:rsid w:val="00B77F11"/>
    <w:rsid w:val="00B90635"/>
    <w:rsid w:val="00B92D7F"/>
    <w:rsid w:val="00BB2089"/>
    <w:rsid w:val="00BC2115"/>
    <w:rsid w:val="00BC49B5"/>
    <w:rsid w:val="00BE6786"/>
    <w:rsid w:val="00BF0352"/>
    <w:rsid w:val="00BF74D8"/>
    <w:rsid w:val="00C02432"/>
    <w:rsid w:val="00C2051D"/>
    <w:rsid w:val="00C34DDE"/>
    <w:rsid w:val="00C456B4"/>
    <w:rsid w:val="00C61539"/>
    <w:rsid w:val="00C87CE7"/>
    <w:rsid w:val="00C93B67"/>
    <w:rsid w:val="00CA6C8C"/>
    <w:rsid w:val="00CB1224"/>
    <w:rsid w:val="00CB1D67"/>
    <w:rsid w:val="00CB252D"/>
    <w:rsid w:val="00CC0D95"/>
    <w:rsid w:val="00CD4EA1"/>
    <w:rsid w:val="00CF1395"/>
    <w:rsid w:val="00D12127"/>
    <w:rsid w:val="00D12A57"/>
    <w:rsid w:val="00D21034"/>
    <w:rsid w:val="00D21D9A"/>
    <w:rsid w:val="00D22108"/>
    <w:rsid w:val="00D23902"/>
    <w:rsid w:val="00D23D7D"/>
    <w:rsid w:val="00D32888"/>
    <w:rsid w:val="00D41708"/>
    <w:rsid w:val="00D474A4"/>
    <w:rsid w:val="00D52ECA"/>
    <w:rsid w:val="00D541F0"/>
    <w:rsid w:val="00D61E76"/>
    <w:rsid w:val="00D8224B"/>
    <w:rsid w:val="00D8263E"/>
    <w:rsid w:val="00D910D0"/>
    <w:rsid w:val="00D94870"/>
    <w:rsid w:val="00D96039"/>
    <w:rsid w:val="00D967CB"/>
    <w:rsid w:val="00DA2DD6"/>
    <w:rsid w:val="00DB01D6"/>
    <w:rsid w:val="00DB63F0"/>
    <w:rsid w:val="00DB6BC7"/>
    <w:rsid w:val="00DB73F9"/>
    <w:rsid w:val="00DC76D3"/>
    <w:rsid w:val="00DD54B7"/>
    <w:rsid w:val="00DE0C29"/>
    <w:rsid w:val="00DE5C33"/>
    <w:rsid w:val="00DF1FDF"/>
    <w:rsid w:val="00E00521"/>
    <w:rsid w:val="00E01097"/>
    <w:rsid w:val="00E03DAB"/>
    <w:rsid w:val="00E13264"/>
    <w:rsid w:val="00E15056"/>
    <w:rsid w:val="00E30F18"/>
    <w:rsid w:val="00E30F74"/>
    <w:rsid w:val="00E41260"/>
    <w:rsid w:val="00E4571C"/>
    <w:rsid w:val="00E60A29"/>
    <w:rsid w:val="00E74611"/>
    <w:rsid w:val="00E86F03"/>
    <w:rsid w:val="00EB0F9C"/>
    <w:rsid w:val="00EB1B3F"/>
    <w:rsid w:val="00EB54DB"/>
    <w:rsid w:val="00ED352C"/>
    <w:rsid w:val="00ED61E8"/>
    <w:rsid w:val="00EE127A"/>
    <w:rsid w:val="00F11261"/>
    <w:rsid w:val="00F12450"/>
    <w:rsid w:val="00F15697"/>
    <w:rsid w:val="00F222DE"/>
    <w:rsid w:val="00F31540"/>
    <w:rsid w:val="00F34D0D"/>
    <w:rsid w:val="00F35918"/>
    <w:rsid w:val="00F5070A"/>
    <w:rsid w:val="00F507DF"/>
    <w:rsid w:val="00F53ADB"/>
    <w:rsid w:val="00F55CE9"/>
    <w:rsid w:val="00F61C87"/>
    <w:rsid w:val="00F66312"/>
    <w:rsid w:val="00F70D0C"/>
    <w:rsid w:val="00F75952"/>
    <w:rsid w:val="00F768CD"/>
    <w:rsid w:val="00F917CF"/>
    <w:rsid w:val="00F934A2"/>
    <w:rsid w:val="00FA1BD8"/>
    <w:rsid w:val="00FA4F6E"/>
    <w:rsid w:val="00FB08DB"/>
    <w:rsid w:val="00FB1909"/>
    <w:rsid w:val="00FC2314"/>
    <w:rsid w:val="00FC56D9"/>
    <w:rsid w:val="00FF0A2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B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8B9"/>
    <w:pPr>
      <w:ind w:left="720"/>
    </w:pPr>
  </w:style>
  <w:style w:type="character" w:styleId="a5">
    <w:name w:val="Hyperlink"/>
    <w:basedOn w:val="a0"/>
    <w:uiPriority w:val="99"/>
    <w:unhideWhenUsed/>
    <w:rsid w:val="008108B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810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8108B9"/>
    <w:pPr>
      <w:jc w:val="right"/>
    </w:pPr>
    <w:rPr>
      <w:i/>
      <w:iCs/>
      <w:color w:val="000000" w:themeColor="text1"/>
      <w:sz w:val="20"/>
      <w:szCs w:val="18"/>
    </w:rPr>
  </w:style>
  <w:style w:type="character" w:customStyle="1" w:styleId="ConsPlusNormal0">
    <w:name w:val="ConsPlusNormal Знак"/>
    <w:basedOn w:val="a0"/>
    <w:link w:val="ConsPlusNormal"/>
    <w:uiPriority w:val="99"/>
    <w:rsid w:val="008108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0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B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8B9"/>
    <w:pPr>
      <w:ind w:left="720"/>
    </w:pPr>
  </w:style>
  <w:style w:type="character" w:styleId="a5">
    <w:name w:val="Hyperlink"/>
    <w:basedOn w:val="a0"/>
    <w:uiPriority w:val="99"/>
    <w:unhideWhenUsed/>
    <w:rsid w:val="008108B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810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8108B9"/>
    <w:pPr>
      <w:jc w:val="right"/>
    </w:pPr>
    <w:rPr>
      <w:i/>
      <w:iCs/>
      <w:color w:val="000000" w:themeColor="text1"/>
      <w:sz w:val="20"/>
      <w:szCs w:val="18"/>
    </w:rPr>
  </w:style>
  <w:style w:type="character" w:customStyle="1" w:styleId="ConsPlusNormal0">
    <w:name w:val="ConsPlusNormal Знак"/>
    <w:basedOn w:val="a0"/>
    <w:link w:val="ConsPlusNormal"/>
    <w:uiPriority w:val="99"/>
    <w:rsid w:val="008108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0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2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csdvs vc</dc:creator>
  <cp:keywords/>
  <dc:description/>
  <cp:lastModifiedBy>csdvs vc</cp:lastModifiedBy>
  <cp:revision>2</cp:revision>
  <dcterms:created xsi:type="dcterms:W3CDTF">2018-01-25T12:12:00Z</dcterms:created>
  <dcterms:modified xsi:type="dcterms:W3CDTF">2018-01-25T12:13:00Z</dcterms:modified>
</cp:coreProperties>
</file>